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AE4" w:rsidRDefault="00F62AE4" w:rsidP="00F62AE4">
      <w:pPr>
        <w:spacing w:after="0"/>
        <w:jc w:val="center"/>
        <w:rPr>
          <w:b/>
          <w:bCs/>
          <w:sz w:val="32"/>
          <w:szCs w:val="32"/>
          <w:lang w:val="tt-RU"/>
        </w:rPr>
      </w:pPr>
      <w:r>
        <w:rPr>
          <w:b/>
          <w:bCs/>
          <w:sz w:val="32"/>
          <w:szCs w:val="32"/>
          <w:lang w:val="tt-RU"/>
        </w:rPr>
        <w:t>Җаваплар (10-11 сыйныфлар</w:t>
      </w:r>
      <w:r>
        <w:rPr>
          <w:b/>
          <w:bCs/>
          <w:sz w:val="32"/>
          <w:szCs w:val="32"/>
        </w:rPr>
        <w:t xml:space="preserve">, </w:t>
      </w:r>
      <w:r>
        <w:rPr>
          <w:b/>
          <w:bCs/>
          <w:sz w:val="32"/>
          <w:szCs w:val="32"/>
          <w:lang w:val="tt-RU"/>
        </w:rPr>
        <w:t>шәһәр)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8"/>
        <w:gridCol w:w="1969"/>
        <w:gridCol w:w="6344"/>
      </w:tblGrid>
      <w:tr w:rsidR="00F62AE4" w:rsidTr="009D4CF8">
        <w:tc>
          <w:tcPr>
            <w:tcW w:w="1258" w:type="dxa"/>
          </w:tcPr>
          <w:p w:rsidR="00F62AE4" w:rsidRDefault="00F62AE4" w:rsidP="009D4CF8">
            <w:pPr>
              <w:spacing w:after="0" w:line="240" w:lineRule="auto"/>
              <w:jc w:val="center"/>
              <w:rPr>
                <w:b/>
                <w:sz w:val="24"/>
                <w:szCs w:val="24"/>
                <w:lang w:val="tt-RU"/>
              </w:rPr>
            </w:pPr>
            <w:r>
              <w:rPr>
                <w:b/>
                <w:sz w:val="24"/>
                <w:szCs w:val="24"/>
                <w:lang w:val="tt-RU"/>
              </w:rPr>
              <w:t>Сорауларның</w:t>
            </w:r>
          </w:p>
          <w:p w:rsidR="00F62AE4" w:rsidRDefault="00F62AE4" w:rsidP="009D4CF8">
            <w:pPr>
              <w:spacing w:after="0" w:line="240" w:lineRule="auto"/>
              <w:jc w:val="center"/>
              <w:rPr>
                <w:b/>
                <w:sz w:val="24"/>
                <w:szCs w:val="24"/>
                <w:lang w:val="tt-RU"/>
              </w:rPr>
            </w:pPr>
            <w:r>
              <w:rPr>
                <w:b/>
                <w:sz w:val="24"/>
                <w:szCs w:val="24"/>
                <w:lang w:val="tt-RU"/>
              </w:rPr>
              <w:t xml:space="preserve">№ </w:t>
            </w:r>
          </w:p>
        </w:tc>
        <w:tc>
          <w:tcPr>
            <w:tcW w:w="1969" w:type="dxa"/>
          </w:tcPr>
          <w:p w:rsidR="00F62AE4" w:rsidRDefault="00F62AE4" w:rsidP="009D4CF8">
            <w:pPr>
              <w:spacing w:after="0" w:line="240" w:lineRule="auto"/>
              <w:jc w:val="center"/>
              <w:rPr>
                <w:b/>
                <w:sz w:val="24"/>
                <w:szCs w:val="24"/>
                <w:lang w:val="tt-RU"/>
              </w:rPr>
            </w:pPr>
            <w:r>
              <w:rPr>
                <w:b/>
                <w:sz w:val="24"/>
                <w:szCs w:val="24"/>
                <w:lang w:val="tt-RU"/>
              </w:rPr>
              <w:t>Баллар саны</w:t>
            </w:r>
          </w:p>
        </w:tc>
        <w:tc>
          <w:tcPr>
            <w:tcW w:w="6344" w:type="dxa"/>
          </w:tcPr>
          <w:p w:rsidR="00F62AE4" w:rsidRDefault="00F62AE4" w:rsidP="009D4CF8">
            <w:pPr>
              <w:spacing w:after="0" w:line="240" w:lineRule="auto"/>
              <w:jc w:val="center"/>
              <w:rPr>
                <w:b/>
                <w:sz w:val="24"/>
                <w:szCs w:val="24"/>
                <w:lang w:val="tt-RU"/>
              </w:rPr>
            </w:pPr>
            <w:r>
              <w:rPr>
                <w:b/>
                <w:sz w:val="24"/>
                <w:szCs w:val="24"/>
                <w:lang w:val="tt-RU"/>
              </w:rPr>
              <w:t>Дөрес җаваплар</w:t>
            </w:r>
          </w:p>
        </w:tc>
      </w:tr>
      <w:tr w:rsidR="00F62AE4" w:rsidTr="009D4CF8">
        <w:trPr>
          <w:trHeight w:val="1691"/>
        </w:trPr>
        <w:tc>
          <w:tcPr>
            <w:tcW w:w="1258" w:type="dxa"/>
          </w:tcPr>
          <w:p w:rsidR="00F62AE4" w:rsidRDefault="00F62AE4" w:rsidP="009D4CF8">
            <w:pPr>
              <w:spacing w:after="0" w:line="240" w:lineRule="auto"/>
              <w:jc w:val="center"/>
              <w:rPr>
                <w:b/>
                <w:bCs/>
                <w:sz w:val="24"/>
                <w:szCs w:val="24"/>
                <w:lang w:val="tt-RU"/>
              </w:rPr>
            </w:pPr>
            <w:r>
              <w:rPr>
                <w:b/>
                <w:bCs/>
                <w:sz w:val="24"/>
                <w:szCs w:val="24"/>
                <w:lang w:val="tt-RU"/>
              </w:rPr>
              <w:t>1</w:t>
            </w:r>
          </w:p>
        </w:tc>
        <w:tc>
          <w:tcPr>
            <w:tcW w:w="1969" w:type="dxa"/>
          </w:tcPr>
          <w:p w:rsidR="00F62AE4" w:rsidRDefault="00F62AE4" w:rsidP="009D4CF8">
            <w:pPr>
              <w:jc w:val="center"/>
              <w:rPr>
                <w:b/>
                <w:bCs/>
                <w:sz w:val="24"/>
                <w:szCs w:val="24"/>
                <w:lang w:val="tt-RU"/>
              </w:rPr>
            </w:pPr>
            <w:r>
              <w:rPr>
                <w:b/>
                <w:bCs/>
                <w:sz w:val="24"/>
                <w:szCs w:val="24"/>
                <w:lang w:val="tt-RU"/>
              </w:rPr>
              <w:t>8 БАЛЛ</w:t>
            </w:r>
          </w:p>
          <w:p w:rsidR="00F62AE4" w:rsidRDefault="00F62AE4" w:rsidP="009D4CF8">
            <w:pPr>
              <w:spacing w:after="0" w:line="240" w:lineRule="auto"/>
              <w:jc w:val="center"/>
              <w:rPr>
                <w:b/>
                <w:bCs/>
                <w:sz w:val="24"/>
                <w:szCs w:val="24"/>
                <w:lang w:val="tt-RU"/>
              </w:rPr>
            </w:pPr>
          </w:p>
        </w:tc>
        <w:tc>
          <w:tcPr>
            <w:tcW w:w="6344" w:type="dxa"/>
          </w:tcPr>
          <w:p w:rsidR="00F62AE4" w:rsidRDefault="00F62AE4" w:rsidP="009D4CF8">
            <w:pPr>
              <w:shd w:val="clear" w:color="auto" w:fill="FFFFFF"/>
              <w:spacing w:before="100" w:beforeAutospacing="1" w:after="24" w:line="240" w:lineRule="auto"/>
              <w:jc w:val="both"/>
              <w:rPr>
                <w:sz w:val="24"/>
                <w:szCs w:val="24"/>
                <w:shd w:val="clear" w:color="auto" w:fill="FFFFFF"/>
                <w:lang w:val="tt-RU"/>
              </w:rPr>
            </w:pPr>
            <w:r>
              <w:rPr>
                <w:sz w:val="24"/>
                <w:szCs w:val="24"/>
                <w:shd w:val="clear" w:color="auto" w:fill="FFFFFF"/>
                <w:lang w:val="tt-RU"/>
              </w:rPr>
              <w:t>Гана</w:t>
            </w:r>
          </w:p>
        </w:tc>
      </w:tr>
      <w:tr w:rsidR="00F62AE4" w:rsidTr="009D4CF8">
        <w:tc>
          <w:tcPr>
            <w:tcW w:w="1258" w:type="dxa"/>
          </w:tcPr>
          <w:p w:rsidR="00F62AE4" w:rsidRDefault="00F62AE4" w:rsidP="009D4CF8">
            <w:pPr>
              <w:spacing w:after="0" w:line="240" w:lineRule="auto"/>
              <w:jc w:val="center"/>
              <w:rPr>
                <w:b/>
                <w:bCs/>
                <w:sz w:val="24"/>
                <w:szCs w:val="24"/>
                <w:lang w:val="tt-RU"/>
              </w:rPr>
            </w:pPr>
            <w:r>
              <w:rPr>
                <w:b/>
                <w:bCs/>
                <w:sz w:val="24"/>
                <w:szCs w:val="24"/>
                <w:lang w:val="tt-RU"/>
              </w:rPr>
              <w:t>2</w:t>
            </w:r>
          </w:p>
        </w:tc>
        <w:tc>
          <w:tcPr>
            <w:tcW w:w="1969" w:type="dxa"/>
          </w:tcPr>
          <w:p w:rsidR="00F62AE4" w:rsidRDefault="00F62AE4" w:rsidP="009D4CF8">
            <w:pPr>
              <w:jc w:val="center"/>
              <w:rPr>
                <w:b/>
                <w:bCs/>
                <w:sz w:val="24"/>
                <w:szCs w:val="24"/>
                <w:lang w:val="tt-RU"/>
              </w:rPr>
            </w:pPr>
            <w:r>
              <w:rPr>
                <w:b/>
                <w:bCs/>
                <w:sz w:val="24"/>
                <w:szCs w:val="24"/>
                <w:lang w:val="tt-RU"/>
              </w:rPr>
              <w:t>8 БАЛЛ</w:t>
            </w:r>
          </w:p>
          <w:p w:rsidR="00F62AE4" w:rsidRDefault="00F62AE4" w:rsidP="009D4CF8">
            <w:pPr>
              <w:jc w:val="center"/>
              <w:rPr>
                <w:sz w:val="24"/>
                <w:szCs w:val="24"/>
                <w:lang w:val="tt-RU"/>
              </w:rPr>
            </w:pPr>
          </w:p>
        </w:tc>
        <w:tc>
          <w:tcPr>
            <w:tcW w:w="6344" w:type="dxa"/>
          </w:tcPr>
          <w:p w:rsidR="00F62AE4" w:rsidRDefault="00F62AE4" w:rsidP="009D4CF8">
            <w:pPr>
              <w:spacing w:after="0" w:line="240" w:lineRule="auto"/>
              <w:rPr>
                <w:b/>
                <w:bCs/>
                <w:sz w:val="24"/>
                <w:szCs w:val="24"/>
                <w:lang w:val="tt-RU"/>
              </w:rPr>
            </w:pPr>
            <w:r>
              <w:rPr>
                <w:sz w:val="24"/>
                <w:szCs w:val="24"/>
                <w:lang w:val="tt-RU"/>
              </w:rPr>
              <w:t>Тринидад и Тобаго</w:t>
            </w:r>
          </w:p>
        </w:tc>
      </w:tr>
      <w:tr w:rsidR="00F62AE4" w:rsidTr="009D4CF8">
        <w:tc>
          <w:tcPr>
            <w:tcW w:w="1258" w:type="dxa"/>
          </w:tcPr>
          <w:p w:rsidR="00F62AE4" w:rsidRDefault="00F62AE4" w:rsidP="009D4CF8">
            <w:pPr>
              <w:spacing w:after="0" w:line="240" w:lineRule="auto"/>
              <w:jc w:val="center"/>
              <w:rPr>
                <w:b/>
                <w:bCs/>
                <w:sz w:val="24"/>
                <w:szCs w:val="24"/>
                <w:lang w:val="tt-RU"/>
              </w:rPr>
            </w:pPr>
            <w:r>
              <w:rPr>
                <w:b/>
                <w:bCs/>
                <w:sz w:val="24"/>
                <w:szCs w:val="24"/>
                <w:lang w:val="tt-RU"/>
              </w:rPr>
              <w:t>3</w:t>
            </w:r>
          </w:p>
        </w:tc>
        <w:tc>
          <w:tcPr>
            <w:tcW w:w="1969" w:type="dxa"/>
          </w:tcPr>
          <w:p w:rsidR="00F62AE4" w:rsidRDefault="00F62AE4" w:rsidP="009D4CF8">
            <w:pPr>
              <w:jc w:val="center"/>
              <w:rPr>
                <w:b/>
                <w:bCs/>
                <w:sz w:val="24"/>
                <w:szCs w:val="24"/>
                <w:lang w:val="tt-RU"/>
              </w:rPr>
            </w:pPr>
            <w:r>
              <w:rPr>
                <w:b/>
                <w:bCs/>
                <w:sz w:val="24"/>
                <w:szCs w:val="24"/>
                <w:lang w:val="tt-RU"/>
              </w:rPr>
              <w:t>10 БАЛЛ</w:t>
            </w:r>
          </w:p>
          <w:p w:rsidR="00F62AE4" w:rsidRDefault="00F62AE4" w:rsidP="009D4CF8">
            <w:pPr>
              <w:pStyle w:val="a4"/>
              <w:spacing w:after="0" w:line="240" w:lineRule="auto"/>
              <w:ind w:left="0"/>
              <w:rPr>
                <w:sz w:val="24"/>
                <w:szCs w:val="24"/>
              </w:rPr>
            </w:pPr>
            <w:proofErr w:type="spellStart"/>
            <w:r>
              <w:rPr>
                <w:sz w:val="24"/>
                <w:szCs w:val="24"/>
              </w:rPr>
              <w:t>географик</w:t>
            </w:r>
            <w:proofErr w:type="spellEnd"/>
            <w:r>
              <w:rPr>
                <w:sz w:val="24"/>
                <w:szCs w:val="24"/>
              </w:rPr>
              <w:t xml:space="preserve"> детерминизм (5 БАЛЛ) +</w:t>
            </w:r>
          </w:p>
          <w:p w:rsidR="00F62AE4" w:rsidRDefault="00F62AE4" w:rsidP="009D4CF8">
            <w:pPr>
              <w:pStyle w:val="a4"/>
              <w:spacing w:after="0" w:line="240" w:lineRule="auto"/>
              <w:ind w:left="0"/>
              <w:rPr>
                <w:sz w:val="24"/>
                <w:szCs w:val="24"/>
              </w:rPr>
            </w:pPr>
            <w:proofErr w:type="spellStart"/>
            <w:r>
              <w:rPr>
                <w:sz w:val="24"/>
                <w:szCs w:val="24"/>
              </w:rPr>
              <w:t>географик</w:t>
            </w:r>
            <w:proofErr w:type="spellEnd"/>
            <w:r>
              <w:rPr>
                <w:sz w:val="24"/>
                <w:szCs w:val="24"/>
              </w:rPr>
              <w:t xml:space="preserve"> фатализм (5 БАЛЛ)</w:t>
            </w:r>
          </w:p>
          <w:p w:rsidR="00F62AE4" w:rsidRDefault="00F62AE4" w:rsidP="009D4CF8">
            <w:pPr>
              <w:jc w:val="center"/>
              <w:rPr>
                <w:b/>
                <w:bCs/>
                <w:sz w:val="24"/>
                <w:szCs w:val="24"/>
                <w:lang w:val="tt-RU"/>
              </w:rPr>
            </w:pPr>
          </w:p>
          <w:p w:rsidR="00F62AE4" w:rsidRDefault="00F62AE4" w:rsidP="009D4CF8">
            <w:pPr>
              <w:jc w:val="center"/>
              <w:rPr>
                <w:sz w:val="24"/>
                <w:szCs w:val="24"/>
                <w:lang w:val="tt-RU"/>
              </w:rPr>
            </w:pPr>
          </w:p>
        </w:tc>
        <w:tc>
          <w:tcPr>
            <w:tcW w:w="6344" w:type="dxa"/>
          </w:tcPr>
          <w:p w:rsidR="00F62AE4" w:rsidRDefault="00F62AE4" w:rsidP="009D4CF8">
            <w:pPr>
              <w:pStyle w:val="a4"/>
              <w:spacing w:after="0" w:line="240" w:lineRule="auto"/>
              <w:ind w:left="0"/>
              <w:rPr>
                <w:sz w:val="24"/>
                <w:szCs w:val="24"/>
              </w:rPr>
            </w:pPr>
            <w:proofErr w:type="spellStart"/>
            <w:r>
              <w:rPr>
                <w:sz w:val="24"/>
                <w:szCs w:val="24"/>
              </w:rPr>
              <w:t>Географик</w:t>
            </w:r>
            <w:proofErr w:type="spellEnd"/>
            <w:r>
              <w:rPr>
                <w:sz w:val="24"/>
                <w:szCs w:val="24"/>
              </w:rPr>
              <w:t xml:space="preserve"> детерминизм.</w:t>
            </w:r>
          </w:p>
          <w:p w:rsidR="00F62AE4" w:rsidRDefault="00F62AE4" w:rsidP="009D4CF8">
            <w:pPr>
              <w:pStyle w:val="a4"/>
              <w:spacing w:after="0" w:line="240" w:lineRule="auto"/>
              <w:ind w:left="0"/>
              <w:rPr>
                <w:sz w:val="24"/>
                <w:szCs w:val="24"/>
              </w:rPr>
            </w:pPr>
            <w:proofErr w:type="spellStart"/>
            <w:r>
              <w:rPr>
                <w:sz w:val="24"/>
                <w:szCs w:val="24"/>
              </w:rPr>
              <w:t>Географик</w:t>
            </w:r>
            <w:proofErr w:type="spellEnd"/>
            <w:r>
              <w:rPr>
                <w:sz w:val="24"/>
                <w:szCs w:val="24"/>
              </w:rPr>
              <w:t xml:space="preserve"> фатализм.</w:t>
            </w:r>
          </w:p>
          <w:p w:rsidR="00F62AE4" w:rsidRDefault="00F62AE4" w:rsidP="009D4CF8">
            <w:pPr>
              <w:pStyle w:val="a4"/>
              <w:ind w:left="0"/>
              <w:rPr>
                <w:sz w:val="24"/>
                <w:szCs w:val="24"/>
              </w:rPr>
            </w:pPr>
          </w:p>
        </w:tc>
      </w:tr>
      <w:tr w:rsidR="00F62AE4" w:rsidTr="009D4CF8">
        <w:tc>
          <w:tcPr>
            <w:tcW w:w="1258" w:type="dxa"/>
          </w:tcPr>
          <w:p w:rsidR="00F62AE4" w:rsidRDefault="00F62AE4" w:rsidP="009D4CF8">
            <w:pPr>
              <w:spacing w:after="0" w:line="240" w:lineRule="auto"/>
              <w:jc w:val="center"/>
              <w:rPr>
                <w:b/>
                <w:bCs/>
                <w:sz w:val="24"/>
                <w:szCs w:val="24"/>
                <w:lang w:val="tt-RU"/>
              </w:rPr>
            </w:pPr>
            <w:r>
              <w:rPr>
                <w:b/>
                <w:bCs/>
                <w:sz w:val="24"/>
                <w:szCs w:val="24"/>
                <w:lang w:val="tt-RU"/>
              </w:rPr>
              <w:t>4</w:t>
            </w:r>
          </w:p>
        </w:tc>
        <w:tc>
          <w:tcPr>
            <w:tcW w:w="1969" w:type="dxa"/>
          </w:tcPr>
          <w:p w:rsidR="00F62AE4" w:rsidRDefault="00F62AE4" w:rsidP="009D4CF8">
            <w:pPr>
              <w:jc w:val="center"/>
              <w:rPr>
                <w:b/>
                <w:bCs/>
                <w:sz w:val="24"/>
                <w:szCs w:val="24"/>
                <w:lang w:val="tt-RU"/>
              </w:rPr>
            </w:pPr>
            <w:r>
              <w:rPr>
                <w:b/>
                <w:bCs/>
                <w:sz w:val="24"/>
                <w:szCs w:val="24"/>
                <w:lang w:val="tt-RU"/>
              </w:rPr>
              <w:t>17 БАЛЛ</w:t>
            </w:r>
          </w:p>
          <w:p w:rsidR="00F62AE4" w:rsidRDefault="00F62AE4" w:rsidP="009D4CF8">
            <w:pPr>
              <w:jc w:val="center"/>
              <w:rPr>
                <w:b/>
                <w:bCs/>
                <w:sz w:val="24"/>
                <w:szCs w:val="24"/>
                <w:lang w:val="tt-RU"/>
              </w:rPr>
            </w:pPr>
            <w:proofErr w:type="spellStart"/>
            <w:r>
              <w:rPr>
                <w:b/>
                <w:bCs/>
                <w:sz w:val="24"/>
                <w:szCs w:val="24"/>
              </w:rPr>
              <w:t>Бер</w:t>
            </w:r>
            <w:proofErr w:type="spellEnd"/>
            <w:r>
              <w:rPr>
                <w:b/>
                <w:bCs/>
                <w:sz w:val="24"/>
                <w:szCs w:val="24"/>
              </w:rPr>
              <w:t xml:space="preserve"> д</w:t>
            </w:r>
            <w:r>
              <w:rPr>
                <w:b/>
                <w:bCs/>
                <w:sz w:val="24"/>
                <w:szCs w:val="24"/>
                <w:lang w:val="tt-RU"/>
              </w:rPr>
              <w:t xml:space="preserve">әүлетне атаганга 2 балл (5х2 балл=10 </w:t>
            </w:r>
            <w:proofErr w:type="gramStart"/>
            <w:r>
              <w:rPr>
                <w:b/>
                <w:bCs/>
                <w:sz w:val="24"/>
                <w:szCs w:val="24"/>
                <w:lang w:val="tt-RU"/>
              </w:rPr>
              <w:t>балл)+</w:t>
            </w:r>
            <w:proofErr w:type="gramEnd"/>
            <w:r>
              <w:rPr>
                <w:b/>
                <w:bCs/>
                <w:sz w:val="24"/>
                <w:szCs w:val="24"/>
                <w:lang w:val="tt-RU"/>
              </w:rPr>
              <w:t xml:space="preserve"> 2 балл</w:t>
            </w:r>
          </w:p>
          <w:p w:rsidR="00F62AE4" w:rsidRDefault="00F62AE4" w:rsidP="009D4CF8">
            <w:pPr>
              <w:jc w:val="center"/>
              <w:rPr>
                <w:sz w:val="24"/>
                <w:szCs w:val="24"/>
                <w:lang w:val="tt-RU"/>
              </w:rPr>
            </w:pPr>
            <w:r>
              <w:rPr>
                <w:sz w:val="24"/>
                <w:szCs w:val="24"/>
                <w:lang w:val="tt-RU"/>
              </w:rPr>
              <w:t>Россияне төп сәүдә партнеры дип атаганга</w:t>
            </w:r>
          </w:p>
          <w:p w:rsidR="00F62AE4" w:rsidRDefault="00F62AE4" w:rsidP="009D4CF8">
            <w:pPr>
              <w:jc w:val="center"/>
              <w:rPr>
                <w:b/>
                <w:bCs/>
                <w:sz w:val="24"/>
                <w:szCs w:val="24"/>
                <w:lang w:val="tt-RU"/>
              </w:rPr>
            </w:pPr>
            <w:r>
              <w:rPr>
                <w:b/>
                <w:bCs/>
                <w:sz w:val="24"/>
                <w:szCs w:val="24"/>
                <w:lang w:val="tt-RU"/>
              </w:rPr>
              <w:t>+</w:t>
            </w:r>
          </w:p>
          <w:p w:rsidR="00F62AE4" w:rsidRDefault="00F62AE4" w:rsidP="009D4CF8">
            <w:pPr>
              <w:jc w:val="center"/>
              <w:rPr>
                <w:sz w:val="24"/>
                <w:szCs w:val="24"/>
                <w:lang w:val="tt-RU"/>
              </w:rPr>
            </w:pPr>
            <w:r>
              <w:rPr>
                <w:sz w:val="24"/>
                <w:szCs w:val="24"/>
                <w:lang w:val="tt-RU"/>
              </w:rPr>
              <w:t>5 балл-Үзбәкстан  Россиядән  нинди  товарлар  сатып  алганын дөрес әйткәнгә</w:t>
            </w:r>
          </w:p>
        </w:tc>
        <w:tc>
          <w:tcPr>
            <w:tcW w:w="6344" w:type="dxa"/>
          </w:tcPr>
          <w:p w:rsidR="00F62AE4" w:rsidRDefault="00F62AE4" w:rsidP="009D4CF8">
            <w:pPr>
              <w:spacing w:after="0" w:line="240" w:lineRule="auto"/>
              <w:rPr>
                <w:sz w:val="24"/>
                <w:szCs w:val="24"/>
                <w:lang w:val="tt-RU"/>
              </w:rPr>
            </w:pPr>
            <w:r>
              <w:rPr>
                <w:sz w:val="24"/>
                <w:szCs w:val="24"/>
                <w:lang w:val="tt-RU"/>
              </w:rPr>
              <w:t>Кытай, Россия. Казахстан, Тур</w:t>
            </w:r>
            <w:r>
              <w:rPr>
                <w:sz w:val="24"/>
                <w:szCs w:val="24"/>
              </w:rPr>
              <w:t>ц</w:t>
            </w:r>
            <w:r>
              <w:rPr>
                <w:sz w:val="24"/>
                <w:szCs w:val="24"/>
                <w:lang w:val="tt-RU"/>
              </w:rPr>
              <w:t>ия, Көн</w:t>
            </w:r>
            <w:proofErr w:type="spellStart"/>
            <w:r>
              <w:rPr>
                <w:sz w:val="24"/>
                <w:szCs w:val="24"/>
              </w:rPr>
              <w:t>ьяк</w:t>
            </w:r>
            <w:proofErr w:type="spellEnd"/>
            <w:r>
              <w:rPr>
                <w:sz w:val="24"/>
                <w:szCs w:val="24"/>
              </w:rPr>
              <w:t xml:space="preserve">  Корея</w:t>
            </w:r>
            <w:r>
              <w:rPr>
                <w:sz w:val="24"/>
                <w:szCs w:val="24"/>
                <w:lang w:val="tt-RU"/>
              </w:rPr>
              <w:t>.</w:t>
            </w:r>
          </w:p>
          <w:p w:rsidR="00F62AE4" w:rsidRDefault="00F62AE4" w:rsidP="009D4CF8">
            <w:pPr>
              <w:spacing w:after="0" w:line="240" w:lineRule="auto"/>
              <w:rPr>
                <w:sz w:val="24"/>
                <w:szCs w:val="24"/>
                <w:lang w:val="tt-RU"/>
              </w:rPr>
            </w:pPr>
          </w:p>
          <w:p w:rsidR="00F62AE4" w:rsidRDefault="00F62AE4" w:rsidP="009D4CF8">
            <w:pPr>
              <w:spacing w:after="0" w:line="240" w:lineRule="auto"/>
              <w:rPr>
                <w:sz w:val="24"/>
                <w:szCs w:val="24"/>
                <w:lang w:val="tt-RU"/>
              </w:rPr>
            </w:pPr>
            <w:r>
              <w:rPr>
                <w:sz w:val="24"/>
                <w:szCs w:val="24"/>
                <w:lang w:val="tt-RU"/>
              </w:rPr>
              <w:t>Россия Үзбәкстанның төп сәүдә партнеры.</w:t>
            </w:r>
          </w:p>
          <w:p w:rsidR="00F62AE4" w:rsidRDefault="00F62AE4" w:rsidP="009D4CF8">
            <w:pPr>
              <w:spacing w:after="0" w:line="240" w:lineRule="auto"/>
              <w:rPr>
                <w:b/>
                <w:bCs/>
                <w:sz w:val="24"/>
                <w:szCs w:val="24"/>
                <w:lang w:val="tt-RU"/>
              </w:rPr>
            </w:pPr>
          </w:p>
          <w:p w:rsidR="00F62AE4" w:rsidRDefault="00F62AE4" w:rsidP="009D4CF8">
            <w:pPr>
              <w:spacing w:after="0" w:line="240" w:lineRule="auto"/>
              <w:jc w:val="both"/>
              <w:rPr>
                <w:b/>
                <w:bCs/>
                <w:sz w:val="24"/>
                <w:szCs w:val="24"/>
                <w:lang w:val="tt-RU"/>
              </w:rPr>
            </w:pPr>
            <w:r>
              <w:rPr>
                <w:sz w:val="24"/>
                <w:szCs w:val="24"/>
                <w:lang w:val="tt-RU"/>
              </w:rPr>
              <w:t>металлар, газ, азык-төлек продук</w:t>
            </w:r>
            <w:proofErr w:type="spellStart"/>
            <w:r>
              <w:rPr>
                <w:sz w:val="24"/>
                <w:szCs w:val="24"/>
              </w:rPr>
              <w:t>циясе</w:t>
            </w:r>
            <w:proofErr w:type="spellEnd"/>
            <w:r>
              <w:rPr>
                <w:sz w:val="24"/>
                <w:szCs w:val="24"/>
                <w:lang w:val="tt-RU"/>
              </w:rPr>
              <w:t>, минерал</w:t>
            </w:r>
            <w:r>
              <w:rPr>
                <w:sz w:val="24"/>
                <w:szCs w:val="24"/>
              </w:rPr>
              <w:t xml:space="preserve">ь </w:t>
            </w:r>
            <w:proofErr w:type="spellStart"/>
            <w:r>
              <w:rPr>
                <w:sz w:val="24"/>
                <w:szCs w:val="24"/>
              </w:rPr>
              <w:t>ашламалар</w:t>
            </w:r>
            <w:proofErr w:type="spellEnd"/>
            <w:r>
              <w:rPr>
                <w:sz w:val="24"/>
                <w:szCs w:val="24"/>
              </w:rPr>
              <w:t xml:space="preserve">, </w:t>
            </w:r>
            <w:r>
              <w:rPr>
                <w:sz w:val="24"/>
                <w:szCs w:val="24"/>
                <w:lang w:val="tt-RU"/>
              </w:rPr>
              <w:t>меди</w:t>
            </w:r>
            <w:proofErr w:type="spellStart"/>
            <w:r>
              <w:rPr>
                <w:sz w:val="24"/>
                <w:szCs w:val="24"/>
              </w:rPr>
              <w:t>цина</w:t>
            </w:r>
            <w:proofErr w:type="spellEnd"/>
            <w:r>
              <w:rPr>
                <w:sz w:val="24"/>
                <w:szCs w:val="24"/>
              </w:rPr>
              <w:t xml:space="preserve"> </w:t>
            </w:r>
            <w:proofErr w:type="spellStart"/>
            <w:r>
              <w:rPr>
                <w:sz w:val="24"/>
                <w:szCs w:val="24"/>
              </w:rPr>
              <w:t>товарлары</w:t>
            </w:r>
            <w:proofErr w:type="spellEnd"/>
            <w:r>
              <w:rPr>
                <w:sz w:val="24"/>
                <w:szCs w:val="24"/>
              </w:rPr>
              <w:t xml:space="preserve"> </w:t>
            </w:r>
            <w:r>
              <w:rPr>
                <w:sz w:val="24"/>
                <w:szCs w:val="24"/>
                <w:lang w:val="tt-RU"/>
              </w:rPr>
              <w:t>һәм фарма</w:t>
            </w:r>
            <w:proofErr w:type="spellStart"/>
            <w:r>
              <w:rPr>
                <w:sz w:val="24"/>
                <w:szCs w:val="24"/>
              </w:rPr>
              <w:t>цевтика</w:t>
            </w:r>
            <w:proofErr w:type="spellEnd"/>
            <w:r>
              <w:rPr>
                <w:sz w:val="24"/>
                <w:szCs w:val="24"/>
              </w:rPr>
              <w:t xml:space="preserve">, </w:t>
            </w:r>
            <w:proofErr w:type="spellStart"/>
            <w:r>
              <w:rPr>
                <w:sz w:val="24"/>
                <w:szCs w:val="24"/>
              </w:rPr>
              <w:t>агач</w:t>
            </w:r>
            <w:proofErr w:type="spellEnd"/>
            <w:r>
              <w:rPr>
                <w:sz w:val="24"/>
                <w:szCs w:val="24"/>
              </w:rPr>
              <w:t xml:space="preserve">, </w:t>
            </w:r>
            <w:proofErr w:type="spellStart"/>
            <w:r>
              <w:rPr>
                <w:sz w:val="24"/>
                <w:szCs w:val="24"/>
              </w:rPr>
              <w:t>авыл-ху</w:t>
            </w:r>
            <w:proofErr w:type="spellEnd"/>
            <w:r>
              <w:rPr>
                <w:sz w:val="24"/>
                <w:szCs w:val="24"/>
                <w:lang w:val="tt-RU"/>
              </w:rPr>
              <w:t xml:space="preserve">җалыгы товарлары һәм техникасы, </w:t>
            </w:r>
            <w:r>
              <w:rPr>
                <w:sz w:val="24"/>
                <w:szCs w:val="24"/>
              </w:rPr>
              <w:t xml:space="preserve">альтернатив энергия </w:t>
            </w:r>
            <w:proofErr w:type="spellStart"/>
            <w:r>
              <w:rPr>
                <w:sz w:val="24"/>
                <w:szCs w:val="24"/>
              </w:rPr>
              <w:t>куллану</w:t>
            </w:r>
            <w:proofErr w:type="spellEnd"/>
            <w:r>
              <w:rPr>
                <w:sz w:val="24"/>
                <w:szCs w:val="24"/>
              </w:rPr>
              <w:t xml:space="preserve"> </w:t>
            </w:r>
            <w:r>
              <w:rPr>
                <w:sz w:val="24"/>
                <w:szCs w:val="24"/>
                <w:lang w:val="tt-RU"/>
              </w:rPr>
              <w:t>өчен материаллар.</w:t>
            </w:r>
          </w:p>
        </w:tc>
      </w:tr>
      <w:tr w:rsidR="00F62AE4" w:rsidRPr="0004383D" w:rsidTr="009D4CF8">
        <w:tc>
          <w:tcPr>
            <w:tcW w:w="1258" w:type="dxa"/>
          </w:tcPr>
          <w:p w:rsidR="00F62AE4" w:rsidRDefault="00F62AE4" w:rsidP="009D4CF8">
            <w:pPr>
              <w:spacing w:after="0" w:line="240" w:lineRule="auto"/>
              <w:jc w:val="center"/>
              <w:rPr>
                <w:b/>
                <w:bCs/>
                <w:sz w:val="24"/>
                <w:szCs w:val="24"/>
              </w:rPr>
            </w:pPr>
            <w:r>
              <w:rPr>
                <w:b/>
                <w:bCs/>
                <w:sz w:val="24"/>
                <w:szCs w:val="24"/>
              </w:rPr>
              <w:t>5</w:t>
            </w:r>
          </w:p>
        </w:tc>
        <w:tc>
          <w:tcPr>
            <w:tcW w:w="1969" w:type="dxa"/>
          </w:tcPr>
          <w:p w:rsidR="00F62AE4" w:rsidRDefault="00F62AE4" w:rsidP="009D4CF8">
            <w:pPr>
              <w:spacing w:after="0" w:line="240" w:lineRule="auto"/>
              <w:jc w:val="center"/>
              <w:rPr>
                <w:b/>
                <w:bCs/>
                <w:sz w:val="24"/>
                <w:szCs w:val="24"/>
                <w:lang w:val="tt-RU"/>
              </w:rPr>
            </w:pPr>
            <w:r>
              <w:rPr>
                <w:b/>
                <w:bCs/>
                <w:sz w:val="24"/>
                <w:szCs w:val="24"/>
                <w:lang w:val="tt-RU"/>
              </w:rPr>
              <w:t>1</w:t>
            </w:r>
            <w:r>
              <w:rPr>
                <w:b/>
                <w:bCs/>
                <w:sz w:val="24"/>
                <w:szCs w:val="24"/>
              </w:rPr>
              <w:t>7</w:t>
            </w:r>
            <w:r>
              <w:rPr>
                <w:b/>
                <w:bCs/>
                <w:sz w:val="24"/>
                <w:szCs w:val="24"/>
                <w:lang w:val="tt-RU"/>
              </w:rPr>
              <w:t xml:space="preserve"> БАЛЛ</w:t>
            </w:r>
          </w:p>
          <w:p w:rsidR="00F62AE4" w:rsidRDefault="00F62AE4" w:rsidP="009D4CF8">
            <w:pPr>
              <w:spacing w:after="0" w:line="240" w:lineRule="auto"/>
              <w:jc w:val="center"/>
              <w:rPr>
                <w:sz w:val="24"/>
                <w:szCs w:val="24"/>
                <w:lang w:val="tt-RU"/>
              </w:rPr>
            </w:pPr>
            <w:r>
              <w:rPr>
                <w:sz w:val="24"/>
                <w:szCs w:val="24"/>
                <w:lang w:val="tt-RU"/>
              </w:rPr>
              <w:t xml:space="preserve">1).Металл алюминий табу нинди өч </w:t>
            </w:r>
            <w:r>
              <w:rPr>
                <w:sz w:val="24"/>
                <w:szCs w:val="24"/>
                <w:lang w:val="tt-RU"/>
              </w:rPr>
              <w:lastRenderedPageBreak/>
              <w:t>этаптан тора (</w:t>
            </w:r>
            <w:r>
              <w:rPr>
                <w:b/>
                <w:sz w:val="24"/>
                <w:szCs w:val="24"/>
              </w:rPr>
              <w:t>6</w:t>
            </w:r>
            <w:r>
              <w:rPr>
                <w:b/>
                <w:sz w:val="24"/>
                <w:szCs w:val="24"/>
                <w:lang w:val="tt-RU"/>
              </w:rPr>
              <w:t xml:space="preserve"> балл</w:t>
            </w:r>
            <w:r>
              <w:rPr>
                <w:sz w:val="24"/>
                <w:szCs w:val="24"/>
                <w:lang w:val="tt-RU"/>
              </w:rPr>
              <w:t>)</w:t>
            </w:r>
          </w:p>
          <w:p w:rsidR="00F62AE4" w:rsidRDefault="00F62AE4" w:rsidP="009D4CF8">
            <w:pPr>
              <w:spacing w:after="0" w:line="240" w:lineRule="auto"/>
              <w:jc w:val="center"/>
              <w:rPr>
                <w:sz w:val="24"/>
                <w:szCs w:val="24"/>
                <w:lang w:val="tt-RU"/>
              </w:rPr>
            </w:pPr>
            <w:r>
              <w:rPr>
                <w:sz w:val="24"/>
                <w:szCs w:val="24"/>
                <w:lang w:val="tt-RU"/>
              </w:rPr>
              <w:t>2).Алюминий промышленностенда иң күп кулланыла торган руда ничек атала(</w:t>
            </w:r>
            <w:r>
              <w:rPr>
                <w:b/>
                <w:sz w:val="24"/>
                <w:szCs w:val="24"/>
                <w:lang w:val="tt-RU"/>
              </w:rPr>
              <w:t>3 балл</w:t>
            </w:r>
            <w:r>
              <w:rPr>
                <w:sz w:val="24"/>
                <w:szCs w:val="24"/>
                <w:lang w:val="tt-RU"/>
              </w:rPr>
              <w:t>)?  3)Бу руданы табу белән әзер алюминий җитештерүче илләр тулаем алганда туры киләләрме?(</w:t>
            </w:r>
            <w:r>
              <w:rPr>
                <w:b/>
                <w:sz w:val="24"/>
                <w:szCs w:val="24"/>
                <w:lang w:val="tt-RU"/>
              </w:rPr>
              <w:t>3 балл</w:t>
            </w:r>
            <w:r>
              <w:rPr>
                <w:sz w:val="24"/>
                <w:szCs w:val="24"/>
                <w:lang w:val="tt-RU"/>
              </w:rPr>
              <w:t>) 4)Мисаллар китерегез</w:t>
            </w:r>
          </w:p>
          <w:p w:rsidR="00F62AE4" w:rsidRDefault="00F62AE4" w:rsidP="009D4CF8">
            <w:pPr>
              <w:spacing w:after="0" w:line="240" w:lineRule="auto"/>
              <w:jc w:val="center"/>
              <w:rPr>
                <w:sz w:val="24"/>
                <w:szCs w:val="24"/>
              </w:rPr>
            </w:pPr>
            <w:r>
              <w:rPr>
                <w:sz w:val="24"/>
                <w:szCs w:val="24"/>
                <w:lang w:val="tt-RU"/>
              </w:rPr>
              <w:t xml:space="preserve"> (</w:t>
            </w:r>
            <w:r>
              <w:rPr>
                <w:b/>
                <w:sz w:val="24"/>
                <w:szCs w:val="24"/>
                <w:lang w:val="tt-RU"/>
              </w:rPr>
              <w:t>5 балл</w:t>
            </w:r>
            <w:r>
              <w:rPr>
                <w:sz w:val="24"/>
                <w:szCs w:val="24"/>
                <w:lang w:val="tt-RU"/>
              </w:rPr>
              <w:t>)</w:t>
            </w:r>
          </w:p>
        </w:tc>
        <w:tc>
          <w:tcPr>
            <w:tcW w:w="6344" w:type="dxa"/>
          </w:tcPr>
          <w:p w:rsidR="00F62AE4" w:rsidRDefault="00F62AE4" w:rsidP="009D4CF8">
            <w:pPr>
              <w:spacing w:after="0" w:line="240" w:lineRule="auto"/>
              <w:jc w:val="both"/>
              <w:rPr>
                <w:sz w:val="24"/>
                <w:szCs w:val="24"/>
                <w:lang w:val="tt-RU"/>
              </w:rPr>
            </w:pPr>
            <w:r>
              <w:rPr>
                <w:sz w:val="24"/>
                <w:szCs w:val="24"/>
                <w:lang w:val="tt-RU"/>
              </w:rPr>
              <w:lastRenderedPageBreak/>
              <w:t>1)Металл алюминий табу өч этаптан тора:</w:t>
            </w:r>
          </w:p>
          <w:p w:rsidR="00F62AE4" w:rsidRDefault="00F62AE4" w:rsidP="009D4CF8">
            <w:pPr>
              <w:spacing w:after="0" w:line="240" w:lineRule="auto"/>
              <w:jc w:val="both"/>
              <w:rPr>
                <w:rFonts w:ascii="Trebuchet MS" w:hAnsi="Trebuchet MS"/>
                <w:sz w:val="24"/>
                <w:szCs w:val="24"/>
                <w:lang w:val="tt-RU"/>
              </w:rPr>
            </w:pPr>
            <w:r>
              <w:rPr>
                <w:sz w:val="24"/>
                <w:szCs w:val="24"/>
                <w:lang w:val="tt-RU"/>
              </w:rPr>
              <w:t xml:space="preserve">    1.Алюминийлы рудалардан глинозем табу (</w:t>
            </w:r>
            <w:r>
              <w:rPr>
                <w:rFonts w:ascii="Trebuchet MS" w:hAnsi="Trebuchet MS"/>
                <w:sz w:val="24"/>
                <w:szCs w:val="24"/>
              </w:rPr>
              <w:t>Al</w:t>
            </w:r>
            <w:r>
              <w:rPr>
                <w:rFonts w:ascii="Trebuchet MS" w:hAnsi="Trebuchet MS"/>
                <w:sz w:val="24"/>
                <w:szCs w:val="24"/>
                <w:vertAlign w:val="subscript"/>
              </w:rPr>
              <w:t>2</w:t>
            </w:r>
            <w:r>
              <w:rPr>
                <w:rFonts w:ascii="Trebuchet MS" w:hAnsi="Trebuchet MS"/>
                <w:sz w:val="24"/>
                <w:szCs w:val="24"/>
              </w:rPr>
              <w:t>O</w:t>
            </w:r>
            <w:r>
              <w:rPr>
                <w:rFonts w:ascii="Trebuchet MS" w:hAnsi="Trebuchet MS"/>
                <w:sz w:val="24"/>
                <w:szCs w:val="24"/>
                <w:vertAlign w:val="subscript"/>
              </w:rPr>
              <w:t>3</w:t>
            </w:r>
            <w:r>
              <w:rPr>
                <w:rFonts w:ascii="Trebuchet MS" w:hAnsi="Trebuchet MS"/>
                <w:sz w:val="24"/>
                <w:szCs w:val="24"/>
                <w:lang w:val="tt-RU"/>
              </w:rPr>
              <w:t>)</w:t>
            </w:r>
          </w:p>
          <w:p w:rsidR="00F62AE4" w:rsidRDefault="00F62AE4" w:rsidP="009D4CF8">
            <w:pPr>
              <w:spacing w:after="0" w:line="240" w:lineRule="auto"/>
              <w:jc w:val="both"/>
              <w:rPr>
                <w:sz w:val="24"/>
                <w:szCs w:val="24"/>
                <w:lang w:val="tt-RU"/>
              </w:rPr>
            </w:pPr>
            <w:r>
              <w:rPr>
                <w:sz w:val="24"/>
                <w:szCs w:val="24"/>
                <w:lang w:val="tt-RU"/>
              </w:rPr>
              <w:t xml:space="preserve">    2.Глиноземнан алюминий табу</w:t>
            </w:r>
          </w:p>
          <w:p w:rsidR="00F62AE4" w:rsidRDefault="00F62AE4" w:rsidP="009D4CF8">
            <w:pPr>
              <w:spacing w:after="0" w:line="240" w:lineRule="auto"/>
              <w:jc w:val="both"/>
              <w:rPr>
                <w:sz w:val="24"/>
                <w:szCs w:val="24"/>
                <w:lang w:val="tt-RU"/>
              </w:rPr>
            </w:pPr>
            <w:r>
              <w:rPr>
                <w:sz w:val="24"/>
                <w:szCs w:val="24"/>
                <w:lang w:val="tt-RU"/>
              </w:rPr>
              <w:t xml:space="preserve">    3.Алюминийнвы рафинирлау.</w:t>
            </w:r>
          </w:p>
          <w:p w:rsidR="00F62AE4" w:rsidRDefault="00F62AE4" w:rsidP="009D4CF8">
            <w:pPr>
              <w:spacing w:after="0" w:line="240" w:lineRule="auto"/>
              <w:jc w:val="both"/>
              <w:rPr>
                <w:sz w:val="24"/>
                <w:szCs w:val="24"/>
                <w:lang w:val="tt-RU"/>
              </w:rPr>
            </w:pPr>
          </w:p>
          <w:p w:rsidR="00F62AE4" w:rsidRDefault="00F62AE4" w:rsidP="009D4CF8">
            <w:pPr>
              <w:spacing w:after="0" w:line="240" w:lineRule="auto"/>
              <w:jc w:val="both"/>
              <w:rPr>
                <w:sz w:val="24"/>
                <w:szCs w:val="24"/>
                <w:lang w:val="tt-RU"/>
              </w:rPr>
            </w:pPr>
            <w:r>
              <w:rPr>
                <w:sz w:val="24"/>
                <w:szCs w:val="24"/>
                <w:lang w:val="tt-RU"/>
              </w:rPr>
              <w:lastRenderedPageBreak/>
              <w:t>2).Алюминий промышленностенда иң күп кулланыла торган руда боксит дип атала.</w:t>
            </w:r>
          </w:p>
          <w:p w:rsidR="00F62AE4" w:rsidRDefault="00F62AE4" w:rsidP="009D4CF8">
            <w:pPr>
              <w:spacing w:after="0" w:line="240" w:lineRule="auto"/>
              <w:jc w:val="both"/>
              <w:rPr>
                <w:sz w:val="24"/>
                <w:szCs w:val="24"/>
                <w:lang w:val="tt-RU"/>
              </w:rPr>
            </w:pPr>
          </w:p>
          <w:p w:rsidR="00F62AE4" w:rsidRDefault="00F62AE4" w:rsidP="009D4CF8">
            <w:pPr>
              <w:spacing w:after="0" w:line="240" w:lineRule="auto"/>
              <w:jc w:val="both"/>
              <w:rPr>
                <w:sz w:val="24"/>
                <w:szCs w:val="24"/>
                <w:lang w:val="tt-RU"/>
              </w:rPr>
            </w:pPr>
            <w:r>
              <w:rPr>
                <w:sz w:val="24"/>
                <w:szCs w:val="24"/>
                <w:lang w:val="tt-RU"/>
              </w:rPr>
              <w:t xml:space="preserve">  3)Бу руданы табу белән әзер алюминий җитештерүче илләр тулаем алганда туры килми чөнки алюминий җитештерү  бик күп электр энергиясе, су сорый, шулай ук промышленноста кулланыла торган боксит рудасында кирәкле компонент (глинозём) бик югары (40-60%) бу транспортлауда чыккан чыгымнарны аклый. Шуңа күрә күп вакыт металл алюминий табу этаплары төрле җирдә бара.</w:t>
            </w:r>
          </w:p>
          <w:p w:rsidR="00F62AE4" w:rsidRDefault="00F62AE4" w:rsidP="009D4CF8">
            <w:pPr>
              <w:spacing w:after="0" w:line="240" w:lineRule="auto"/>
              <w:jc w:val="both"/>
              <w:rPr>
                <w:sz w:val="24"/>
                <w:szCs w:val="24"/>
                <w:lang w:val="tt-RU"/>
              </w:rPr>
            </w:pPr>
          </w:p>
          <w:p w:rsidR="00F62AE4" w:rsidRDefault="00F62AE4" w:rsidP="009D4CF8">
            <w:pPr>
              <w:spacing w:after="0" w:line="240" w:lineRule="auto"/>
              <w:jc w:val="both"/>
              <w:rPr>
                <w:rStyle w:val="a3"/>
                <w:i w:val="0"/>
                <w:sz w:val="24"/>
                <w:szCs w:val="24"/>
                <w:lang w:val="tt-RU"/>
              </w:rPr>
            </w:pPr>
          </w:p>
          <w:p w:rsidR="00F62AE4" w:rsidRDefault="00F62AE4" w:rsidP="009D4CF8">
            <w:pPr>
              <w:pStyle w:val="a4"/>
              <w:ind w:left="0"/>
              <w:jc w:val="both"/>
              <w:rPr>
                <w:rStyle w:val="a3"/>
                <w:i w:val="0"/>
                <w:sz w:val="24"/>
                <w:szCs w:val="24"/>
                <w:lang w:val="tt-RU"/>
              </w:rPr>
            </w:pPr>
            <w:r>
              <w:rPr>
                <w:rStyle w:val="a3"/>
                <w:i w:val="0"/>
                <w:sz w:val="24"/>
                <w:szCs w:val="24"/>
                <w:lang w:val="tt-RU"/>
              </w:rPr>
              <w:t>4)Боксит чыгару буенча лидерлар: Австралия, Гвинея, Гайана, Ямайка, Суринам, Бразилия</w:t>
            </w:r>
          </w:p>
          <w:p w:rsidR="00F62AE4" w:rsidRDefault="00F62AE4" w:rsidP="009D4CF8">
            <w:pPr>
              <w:shd w:val="clear" w:color="auto" w:fill="FFFFFF"/>
              <w:spacing w:before="100" w:beforeAutospacing="1" w:after="24" w:line="240" w:lineRule="auto"/>
              <w:jc w:val="both"/>
              <w:rPr>
                <w:bCs/>
                <w:sz w:val="24"/>
                <w:szCs w:val="24"/>
                <w:lang w:val="tt-RU"/>
              </w:rPr>
            </w:pPr>
            <w:r>
              <w:rPr>
                <w:sz w:val="24"/>
                <w:szCs w:val="24"/>
                <w:shd w:val="clear" w:color="auto" w:fill="FFFFFF"/>
                <w:lang w:val="tt-RU"/>
              </w:rPr>
              <w:t>Алюминий иң күп җитештерүче илләр: Кытай, Россия, Канада, Индия,Берләшкән Гарәп  Әмирлекләре, Австралия</w:t>
            </w:r>
          </w:p>
        </w:tc>
      </w:tr>
      <w:tr w:rsidR="00F62AE4" w:rsidTr="009D4CF8">
        <w:tc>
          <w:tcPr>
            <w:tcW w:w="1258" w:type="dxa"/>
          </w:tcPr>
          <w:p w:rsidR="00F62AE4" w:rsidRDefault="00F62AE4" w:rsidP="009D4CF8">
            <w:pPr>
              <w:spacing w:after="0" w:line="240" w:lineRule="auto"/>
              <w:jc w:val="center"/>
              <w:rPr>
                <w:b/>
                <w:bCs/>
                <w:sz w:val="24"/>
                <w:szCs w:val="24"/>
              </w:rPr>
            </w:pPr>
            <w:r>
              <w:rPr>
                <w:b/>
                <w:bCs/>
                <w:sz w:val="24"/>
                <w:szCs w:val="24"/>
              </w:rPr>
              <w:lastRenderedPageBreak/>
              <w:t>6</w:t>
            </w:r>
          </w:p>
        </w:tc>
        <w:tc>
          <w:tcPr>
            <w:tcW w:w="1969" w:type="dxa"/>
          </w:tcPr>
          <w:p w:rsidR="00F62AE4" w:rsidRDefault="00F62AE4" w:rsidP="009D4CF8">
            <w:pPr>
              <w:jc w:val="center"/>
              <w:rPr>
                <w:b/>
                <w:bCs/>
                <w:sz w:val="24"/>
                <w:szCs w:val="24"/>
              </w:rPr>
            </w:pPr>
            <w:r>
              <w:rPr>
                <w:b/>
                <w:bCs/>
                <w:sz w:val="24"/>
                <w:szCs w:val="24"/>
              </w:rPr>
              <w:t>20 БАЛЛ</w:t>
            </w:r>
          </w:p>
          <w:p w:rsidR="00F62AE4" w:rsidRDefault="00F62AE4" w:rsidP="009D4CF8">
            <w:pPr>
              <w:jc w:val="center"/>
              <w:rPr>
                <w:b/>
                <w:bCs/>
                <w:sz w:val="24"/>
                <w:szCs w:val="24"/>
                <w:lang w:val="tt-RU"/>
              </w:rPr>
            </w:pPr>
            <w:r>
              <w:rPr>
                <w:sz w:val="24"/>
                <w:szCs w:val="24"/>
                <w:lang w:val="tt-RU"/>
              </w:rPr>
              <w:t xml:space="preserve">Россия, Ботсвана, Канада, </w:t>
            </w:r>
            <w:r>
              <w:rPr>
                <w:sz w:val="24"/>
                <w:szCs w:val="24"/>
              </w:rPr>
              <w:t xml:space="preserve">Конго </w:t>
            </w:r>
            <w:proofErr w:type="spellStart"/>
            <w:r>
              <w:rPr>
                <w:sz w:val="24"/>
                <w:szCs w:val="24"/>
              </w:rPr>
              <w:t>демократик</w:t>
            </w:r>
            <w:proofErr w:type="spellEnd"/>
            <w:r>
              <w:rPr>
                <w:sz w:val="24"/>
                <w:szCs w:val="24"/>
              </w:rPr>
              <w:t xml:space="preserve"> </w:t>
            </w:r>
            <w:proofErr w:type="spellStart"/>
            <w:r>
              <w:rPr>
                <w:sz w:val="24"/>
                <w:szCs w:val="24"/>
              </w:rPr>
              <w:t>республикасы</w:t>
            </w:r>
            <w:proofErr w:type="spellEnd"/>
            <w:r>
              <w:rPr>
                <w:sz w:val="24"/>
                <w:szCs w:val="24"/>
              </w:rPr>
              <w:t>, ЮАР, Австралия, Зимбабве, Намибия, Лесото, Ангола (1 д</w:t>
            </w:r>
            <w:r>
              <w:rPr>
                <w:sz w:val="24"/>
                <w:szCs w:val="24"/>
                <w:lang w:val="tt-RU"/>
              </w:rPr>
              <w:t xml:space="preserve">өрес җавапка 1 балл); бу илләрне картада дөрес күрсәткәнгә мах 10 балл (1илгә бер балл)  </w:t>
            </w:r>
          </w:p>
        </w:tc>
        <w:tc>
          <w:tcPr>
            <w:tcW w:w="6344" w:type="dxa"/>
          </w:tcPr>
          <w:p w:rsidR="00F62AE4" w:rsidRDefault="00F62AE4" w:rsidP="009D4CF8">
            <w:pPr>
              <w:spacing w:after="0" w:line="240" w:lineRule="auto"/>
              <w:jc w:val="center"/>
              <w:rPr>
                <w:bCs/>
                <w:sz w:val="24"/>
                <w:szCs w:val="24"/>
              </w:rPr>
            </w:pPr>
            <w:r>
              <w:rPr>
                <w:rFonts w:ascii="SimSun" w:hAnsi="SimSun" w:cs="SimSun"/>
                <w:sz w:val="24"/>
                <w:szCs w:val="24"/>
              </w:rPr>
              <w:fldChar w:fldCharType="begin"/>
            </w:r>
            <w:r>
              <w:rPr>
                <w:rFonts w:ascii="SimSun" w:hAnsi="SimSun" w:cs="SimSun"/>
                <w:sz w:val="24"/>
                <w:szCs w:val="24"/>
              </w:rPr>
              <w:instrText xml:space="preserve">INCLUDEPICTURE \d "https://avatars.mds.yandex.net/i?id=689c600ac2391a05957811f54e6fa081d4745aee-5086277-images-thumbs&amp;n=13" \* MERGEFORMATINET </w:instrText>
            </w:r>
            <w:r>
              <w:rPr>
                <w:rFonts w:ascii="SimSun" w:hAnsi="SimSun" w:cs="SimSun"/>
                <w:sz w:val="24"/>
                <w:szCs w:val="24"/>
              </w:rPr>
              <w:fldChar w:fldCharType="separate"/>
            </w:r>
            <w:r>
              <w:rPr>
                <w:rFonts w:ascii="SimSun" w:hAnsi="SimSun" w:cs="SimSun"/>
                <w:noProof/>
                <w:sz w:val="24"/>
                <w:szCs w:val="24"/>
              </w:rPr>
              <w:drawing>
                <wp:inline distT="0" distB="0" distL="114300" distR="114300" wp14:anchorId="3AE7448E" wp14:editId="553DCF21">
                  <wp:extent cx="3890645" cy="2776220"/>
                  <wp:effectExtent l="0" t="0" r="10795" b="12700"/>
                  <wp:docPr id="2" name="Изображение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 2" descr="IMG_256"/>
                          <pic:cNvPicPr>
                            <a:picLocks noChangeAspect="1"/>
                          </pic:cNvPicPr>
                        </pic:nvPicPr>
                        <pic:blipFill>
                          <a:blip r:embed="rId4"/>
                          <a:stretch>
                            <a:fillRect/>
                          </a:stretch>
                        </pic:blipFill>
                        <pic:spPr>
                          <a:xfrm>
                            <a:off x="0" y="0"/>
                            <a:ext cx="3890645" cy="2776220"/>
                          </a:xfrm>
                          <a:prstGeom prst="rect">
                            <a:avLst/>
                          </a:prstGeom>
                          <a:noFill/>
                          <a:ln>
                            <a:noFill/>
                          </a:ln>
                        </pic:spPr>
                      </pic:pic>
                    </a:graphicData>
                  </a:graphic>
                </wp:inline>
              </w:drawing>
            </w:r>
            <w:r>
              <w:rPr>
                <w:rFonts w:ascii="SimSun" w:hAnsi="SimSun" w:cs="SimSun"/>
                <w:sz w:val="24"/>
                <w:szCs w:val="24"/>
              </w:rPr>
              <w:fldChar w:fldCharType="end"/>
            </w:r>
          </w:p>
        </w:tc>
      </w:tr>
      <w:tr w:rsidR="00F62AE4" w:rsidRPr="0004383D" w:rsidTr="009D4CF8">
        <w:tc>
          <w:tcPr>
            <w:tcW w:w="1258" w:type="dxa"/>
          </w:tcPr>
          <w:p w:rsidR="00F62AE4" w:rsidRDefault="00F62AE4" w:rsidP="009D4CF8">
            <w:pPr>
              <w:spacing w:after="0" w:line="240" w:lineRule="auto"/>
              <w:jc w:val="center"/>
              <w:rPr>
                <w:b/>
                <w:bCs/>
                <w:sz w:val="24"/>
                <w:szCs w:val="24"/>
              </w:rPr>
            </w:pPr>
            <w:r>
              <w:rPr>
                <w:b/>
                <w:bCs/>
                <w:sz w:val="24"/>
                <w:szCs w:val="24"/>
              </w:rPr>
              <w:t>7</w:t>
            </w:r>
          </w:p>
        </w:tc>
        <w:tc>
          <w:tcPr>
            <w:tcW w:w="1969" w:type="dxa"/>
          </w:tcPr>
          <w:p w:rsidR="00F62AE4" w:rsidRDefault="00F62AE4" w:rsidP="009D4CF8">
            <w:pPr>
              <w:jc w:val="center"/>
              <w:rPr>
                <w:b/>
                <w:bCs/>
                <w:sz w:val="24"/>
                <w:szCs w:val="24"/>
                <w:lang w:val="tt-RU"/>
              </w:rPr>
            </w:pPr>
            <w:r>
              <w:rPr>
                <w:b/>
                <w:bCs/>
                <w:sz w:val="24"/>
                <w:szCs w:val="24"/>
                <w:lang w:val="tt-RU"/>
              </w:rPr>
              <w:t>10 БАЛЛ</w:t>
            </w:r>
          </w:p>
          <w:p w:rsidR="00F62AE4" w:rsidRDefault="00F62AE4" w:rsidP="009D4CF8">
            <w:pPr>
              <w:spacing w:after="0" w:line="240" w:lineRule="auto"/>
              <w:jc w:val="center"/>
              <w:rPr>
                <w:b/>
                <w:bCs/>
                <w:sz w:val="24"/>
                <w:szCs w:val="24"/>
                <w:lang w:val="tt-RU"/>
              </w:rPr>
            </w:pPr>
            <w:r>
              <w:rPr>
                <w:b/>
                <w:bCs/>
                <w:sz w:val="24"/>
                <w:szCs w:val="24"/>
                <w:lang w:val="tt-RU"/>
              </w:rPr>
              <w:t xml:space="preserve">(4 балл) </w:t>
            </w:r>
            <w:r>
              <w:rPr>
                <w:bCs/>
                <w:sz w:val="24"/>
                <w:szCs w:val="24"/>
                <w:lang w:val="tt-RU"/>
              </w:rPr>
              <w:t>икътисади күрсәткече буенча артта калган илләр булуын әйткән өчен.</w:t>
            </w:r>
          </w:p>
          <w:p w:rsidR="00F62AE4" w:rsidRDefault="00F62AE4" w:rsidP="009D4CF8">
            <w:pPr>
              <w:spacing w:after="0" w:line="240" w:lineRule="auto"/>
              <w:jc w:val="center"/>
              <w:rPr>
                <w:b/>
                <w:bCs/>
                <w:sz w:val="24"/>
                <w:szCs w:val="24"/>
                <w:lang w:val="tt-RU"/>
              </w:rPr>
            </w:pPr>
            <w:r>
              <w:rPr>
                <w:b/>
                <w:bCs/>
                <w:sz w:val="24"/>
                <w:szCs w:val="24"/>
                <w:lang w:val="tt-RU"/>
              </w:rPr>
              <w:lastRenderedPageBreak/>
              <w:t>6 балл (</w:t>
            </w:r>
            <w:r>
              <w:rPr>
                <w:sz w:val="24"/>
                <w:szCs w:val="24"/>
                <w:lang w:val="tt-RU"/>
              </w:rPr>
              <w:t>барсында да җитештерелә торган продукция төрләрен  санап чыккан өчен)</w:t>
            </w:r>
          </w:p>
          <w:p w:rsidR="00F62AE4" w:rsidRDefault="00F62AE4" w:rsidP="009D4CF8">
            <w:pPr>
              <w:jc w:val="center"/>
              <w:rPr>
                <w:b/>
                <w:bCs/>
                <w:sz w:val="24"/>
                <w:szCs w:val="24"/>
                <w:lang w:val="tt-RU"/>
              </w:rPr>
            </w:pPr>
          </w:p>
        </w:tc>
        <w:tc>
          <w:tcPr>
            <w:tcW w:w="6344" w:type="dxa"/>
          </w:tcPr>
          <w:p w:rsidR="00F62AE4" w:rsidRDefault="00F62AE4" w:rsidP="009D4CF8">
            <w:pPr>
              <w:spacing w:after="0" w:line="240" w:lineRule="auto"/>
              <w:jc w:val="center"/>
              <w:rPr>
                <w:bCs/>
                <w:sz w:val="24"/>
                <w:szCs w:val="24"/>
                <w:lang w:val="tt-RU"/>
              </w:rPr>
            </w:pPr>
            <w:r>
              <w:rPr>
                <w:bCs/>
                <w:sz w:val="24"/>
                <w:szCs w:val="24"/>
                <w:lang w:val="tt-RU"/>
              </w:rPr>
              <w:lastRenderedPageBreak/>
              <w:t>Бу списокта барсы да дөньяда ярлы, җан башына ВВП (эчке тулаем продукт) түбән, икътисади күрсәткечләр буенча артта калган илләр.</w:t>
            </w:r>
          </w:p>
          <w:p w:rsidR="00F62AE4" w:rsidRDefault="00F62AE4" w:rsidP="009D4CF8">
            <w:pPr>
              <w:spacing w:after="0" w:line="240" w:lineRule="auto"/>
              <w:jc w:val="center"/>
              <w:rPr>
                <w:bCs/>
                <w:sz w:val="24"/>
                <w:szCs w:val="24"/>
                <w:lang w:val="tt-RU"/>
              </w:rPr>
            </w:pPr>
          </w:p>
          <w:p w:rsidR="00F62AE4" w:rsidRDefault="00F62AE4" w:rsidP="009D4CF8">
            <w:pPr>
              <w:spacing w:after="0" w:line="240" w:lineRule="auto"/>
              <w:jc w:val="center"/>
              <w:rPr>
                <w:bCs/>
                <w:sz w:val="24"/>
                <w:szCs w:val="24"/>
                <w:lang w:val="tt-RU"/>
              </w:rPr>
            </w:pPr>
            <w:r>
              <w:rPr>
                <w:bCs/>
                <w:sz w:val="24"/>
                <w:szCs w:val="24"/>
                <w:lang w:val="tt-RU"/>
              </w:rPr>
              <w:t>Аларны берләштерә: икътисадлары авыл хуҗалыгы культуралары үстерүгә, терлекчелеккә таяна, дөге үстерәләр, шикәр камышы, кустарниковый промысел булу, туризм тармагы үсештә.</w:t>
            </w:r>
          </w:p>
          <w:p w:rsidR="00F62AE4" w:rsidRDefault="00F62AE4" w:rsidP="009D4CF8">
            <w:pPr>
              <w:spacing w:after="0" w:line="240" w:lineRule="auto"/>
              <w:jc w:val="center"/>
              <w:rPr>
                <w:b/>
                <w:bCs/>
                <w:sz w:val="24"/>
                <w:szCs w:val="24"/>
                <w:lang w:val="tt-RU"/>
              </w:rPr>
            </w:pPr>
          </w:p>
          <w:p w:rsidR="00F62AE4" w:rsidRDefault="00F62AE4" w:rsidP="009D4CF8">
            <w:pPr>
              <w:spacing w:after="0" w:line="240" w:lineRule="auto"/>
              <w:jc w:val="center"/>
              <w:rPr>
                <w:b/>
                <w:bCs/>
                <w:sz w:val="24"/>
                <w:szCs w:val="24"/>
                <w:lang w:val="tt-RU"/>
              </w:rPr>
            </w:pPr>
          </w:p>
        </w:tc>
      </w:tr>
      <w:tr w:rsidR="00F62AE4" w:rsidRPr="0004383D" w:rsidTr="009D4CF8">
        <w:tc>
          <w:tcPr>
            <w:tcW w:w="1258" w:type="dxa"/>
          </w:tcPr>
          <w:p w:rsidR="00F62AE4" w:rsidRDefault="00F62AE4" w:rsidP="009D4CF8">
            <w:pPr>
              <w:spacing w:after="0" w:line="240" w:lineRule="auto"/>
              <w:jc w:val="center"/>
              <w:rPr>
                <w:b/>
                <w:bCs/>
                <w:sz w:val="24"/>
                <w:szCs w:val="24"/>
              </w:rPr>
            </w:pPr>
            <w:r>
              <w:rPr>
                <w:sz w:val="24"/>
                <w:szCs w:val="24"/>
              </w:rPr>
              <w:lastRenderedPageBreak/>
              <w:t>8</w:t>
            </w:r>
          </w:p>
        </w:tc>
        <w:tc>
          <w:tcPr>
            <w:tcW w:w="1969" w:type="dxa"/>
          </w:tcPr>
          <w:p w:rsidR="00F62AE4" w:rsidRDefault="00F62AE4" w:rsidP="009D4CF8">
            <w:pPr>
              <w:jc w:val="center"/>
              <w:rPr>
                <w:b/>
                <w:bCs/>
                <w:sz w:val="24"/>
                <w:szCs w:val="24"/>
                <w:lang w:val="tt-RU"/>
              </w:rPr>
            </w:pPr>
            <w:r>
              <w:rPr>
                <w:b/>
                <w:bCs/>
                <w:sz w:val="24"/>
                <w:szCs w:val="24"/>
                <w:lang w:val="tt-RU"/>
              </w:rPr>
              <w:t>10 БАЛЛ</w:t>
            </w:r>
          </w:p>
          <w:p w:rsidR="00F62AE4" w:rsidRDefault="00F62AE4" w:rsidP="009D4CF8">
            <w:pPr>
              <w:jc w:val="center"/>
              <w:rPr>
                <w:b/>
                <w:bCs/>
                <w:sz w:val="24"/>
                <w:szCs w:val="24"/>
                <w:lang w:val="tt-RU"/>
              </w:rPr>
            </w:pPr>
            <w:r>
              <w:rPr>
                <w:b/>
                <w:bCs/>
                <w:sz w:val="24"/>
                <w:szCs w:val="24"/>
                <w:lang w:val="tt-RU"/>
              </w:rPr>
              <w:t>Бер дөрес җаварка 2 балл куела</w:t>
            </w:r>
          </w:p>
          <w:p w:rsidR="00F62AE4" w:rsidRDefault="00F62AE4" w:rsidP="009D4CF8">
            <w:pPr>
              <w:jc w:val="center"/>
              <w:rPr>
                <w:b/>
                <w:bCs/>
                <w:sz w:val="24"/>
                <w:szCs w:val="24"/>
                <w:lang w:val="tt-RU"/>
              </w:rPr>
            </w:pPr>
          </w:p>
        </w:tc>
        <w:tc>
          <w:tcPr>
            <w:tcW w:w="6344" w:type="dxa"/>
          </w:tcPr>
          <w:p w:rsidR="00F62AE4" w:rsidRDefault="00F62AE4" w:rsidP="009D4CF8">
            <w:pPr>
              <w:spacing w:after="0" w:line="240" w:lineRule="auto"/>
              <w:jc w:val="both"/>
              <w:rPr>
                <w:sz w:val="24"/>
                <w:szCs w:val="24"/>
                <w:lang w:val="tt-RU"/>
              </w:rPr>
            </w:pPr>
            <w:r>
              <w:rPr>
                <w:sz w:val="24"/>
                <w:szCs w:val="24"/>
                <w:lang w:val="tt-RU"/>
              </w:rPr>
              <w:t xml:space="preserve"> </w:t>
            </w:r>
            <w:r w:rsidRPr="0004383D">
              <w:rPr>
                <w:sz w:val="24"/>
                <w:szCs w:val="24"/>
                <w:lang w:val="tt-RU"/>
              </w:rPr>
              <w:t>крестьяннар булмаган аграр ил;</w:t>
            </w:r>
            <w:r>
              <w:rPr>
                <w:sz w:val="24"/>
                <w:szCs w:val="24"/>
                <w:lang w:val="tt-RU"/>
              </w:rPr>
              <w:t xml:space="preserve"> Росарио</w:t>
            </w:r>
            <w:r w:rsidRPr="0004383D">
              <w:rPr>
                <w:sz w:val="24"/>
                <w:szCs w:val="24"/>
                <w:lang w:val="tt-RU"/>
              </w:rPr>
              <w:t>;</w:t>
            </w:r>
            <w:r>
              <w:rPr>
                <w:sz w:val="24"/>
                <w:szCs w:val="24"/>
                <w:lang w:val="tt-RU"/>
              </w:rPr>
              <w:t xml:space="preserve"> 23 провин</w:t>
            </w:r>
            <w:r w:rsidRPr="0004383D">
              <w:rPr>
                <w:sz w:val="24"/>
                <w:szCs w:val="24"/>
                <w:lang w:val="tt-RU"/>
              </w:rPr>
              <w:t xml:space="preserve">ция; </w:t>
            </w:r>
            <w:r>
              <w:rPr>
                <w:sz w:val="24"/>
                <w:szCs w:val="24"/>
                <w:lang w:val="tt-RU"/>
              </w:rPr>
              <w:t xml:space="preserve"> төп экспорт товарлары арасында соя бар; </w:t>
            </w:r>
            <w:r w:rsidRPr="0004383D">
              <w:rPr>
                <w:sz w:val="24"/>
                <w:szCs w:val="24"/>
                <w:lang w:val="tt-RU"/>
              </w:rPr>
              <w:t>терлекчелек илне</w:t>
            </w:r>
            <w:r>
              <w:rPr>
                <w:sz w:val="24"/>
                <w:szCs w:val="24"/>
                <w:lang w:val="tt-RU"/>
              </w:rPr>
              <w:t>ң көнчыгыш өлешендә нык үсеш алган.</w:t>
            </w:r>
          </w:p>
          <w:p w:rsidR="00F62AE4" w:rsidRDefault="00F62AE4" w:rsidP="009D4CF8">
            <w:pPr>
              <w:spacing w:after="0" w:line="240" w:lineRule="auto"/>
              <w:rPr>
                <w:b/>
                <w:bCs/>
                <w:sz w:val="24"/>
                <w:szCs w:val="24"/>
                <w:lang w:val="tt-RU"/>
              </w:rPr>
            </w:pPr>
          </w:p>
        </w:tc>
      </w:tr>
      <w:tr w:rsidR="00F62AE4" w:rsidTr="009D4CF8">
        <w:tc>
          <w:tcPr>
            <w:tcW w:w="1258" w:type="dxa"/>
          </w:tcPr>
          <w:p w:rsidR="00F62AE4" w:rsidRDefault="00F62AE4" w:rsidP="009D4CF8">
            <w:pPr>
              <w:spacing w:after="0" w:line="240" w:lineRule="auto"/>
              <w:jc w:val="center"/>
              <w:rPr>
                <w:b/>
                <w:bCs/>
                <w:sz w:val="24"/>
                <w:szCs w:val="24"/>
                <w:lang w:val="tt-RU"/>
              </w:rPr>
            </w:pPr>
            <w:r>
              <w:rPr>
                <w:b/>
                <w:bCs/>
                <w:sz w:val="24"/>
                <w:szCs w:val="24"/>
                <w:lang w:val="tt-RU"/>
              </w:rPr>
              <w:t>Барлык баллар суммасы</w:t>
            </w:r>
          </w:p>
        </w:tc>
        <w:tc>
          <w:tcPr>
            <w:tcW w:w="1969" w:type="dxa"/>
          </w:tcPr>
          <w:p w:rsidR="00F62AE4" w:rsidRDefault="00F62AE4" w:rsidP="009D4CF8">
            <w:pPr>
              <w:spacing w:after="0" w:line="240" w:lineRule="auto"/>
              <w:jc w:val="center"/>
              <w:rPr>
                <w:b/>
                <w:bCs/>
                <w:sz w:val="24"/>
                <w:szCs w:val="24"/>
                <w:lang w:val="tt-RU"/>
              </w:rPr>
            </w:pPr>
            <w:r>
              <w:rPr>
                <w:b/>
                <w:bCs/>
                <w:sz w:val="24"/>
                <w:szCs w:val="24"/>
                <w:lang w:val="tt-RU"/>
              </w:rPr>
              <w:t xml:space="preserve"> 100 БАЛЛ</w:t>
            </w:r>
          </w:p>
        </w:tc>
        <w:tc>
          <w:tcPr>
            <w:tcW w:w="6344" w:type="dxa"/>
          </w:tcPr>
          <w:p w:rsidR="00F62AE4" w:rsidRDefault="00F62AE4" w:rsidP="009D4CF8">
            <w:pPr>
              <w:spacing w:after="0" w:line="240" w:lineRule="auto"/>
              <w:jc w:val="center"/>
              <w:rPr>
                <w:b/>
                <w:bCs/>
                <w:sz w:val="24"/>
                <w:szCs w:val="24"/>
                <w:lang w:val="tt-RU"/>
              </w:rPr>
            </w:pPr>
          </w:p>
          <w:p w:rsidR="00F62AE4" w:rsidRDefault="00F62AE4" w:rsidP="009D4CF8">
            <w:pPr>
              <w:spacing w:after="0" w:line="240" w:lineRule="auto"/>
              <w:jc w:val="center"/>
              <w:rPr>
                <w:b/>
                <w:bCs/>
                <w:sz w:val="24"/>
                <w:szCs w:val="24"/>
                <w:lang w:val="tt-RU"/>
              </w:rPr>
            </w:pPr>
          </w:p>
        </w:tc>
      </w:tr>
    </w:tbl>
    <w:p w:rsidR="00F62AE4" w:rsidRDefault="00F62AE4" w:rsidP="00F62AE4">
      <w:pPr>
        <w:rPr>
          <w:b/>
          <w:sz w:val="24"/>
          <w:szCs w:val="24"/>
          <w:lang w:val="tt-RU"/>
        </w:rPr>
      </w:pPr>
    </w:p>
    <w:p w:rsidR="00F62AE4" w:rsidRDefault="00F62AE4" w:rsidP="00F62AE4">
      <w:pPr>
        <w:rPr>
          <w:b/>
          <w:sz w:val="24"/>
          <w:szCs w:val="24"/>
          <w:lang w:val="tt-RU"/>
        </w:rPr>
      </w:pPr>
    </w:p>
    <w:p w:rsidR="00F62AE4" w:rsidRDefault="00F62AE4" w:rsidP="00F62AE4">
      <w:pPr>
        <w:rPr>
          <w:b/>
          <w:sz w:val="24"/>
          <w:szCs w:val="24"/>
          <w:lang w:val="tt-RU"/>
        </w:rPr>
      </w:pPr>
    </w:p>
    <w:p w:rsidR="008B4631" w:rsidRDefault="00F62AE4">
      <w:bookmarkStart w:id="0" w:name="_GoBack"/>
      <w:bookmarkEnd w:id="0"/>
    </w:p>
    <w:sectPr w:rsidR="008B46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CC"/>
    <w:family w:val="swiss"/>
    <w:pitch w:val="variable"/>
    <w:sig w:usb0="00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CE2"/>
    <w:rsid w:val="00694336"/>
    <w:rsid w:val="00964CE2"/>
    <w:rsid w:val="00A2386E"/>
    <w:rsid w:val="00F62A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2AB4B5-F965-4E45-A382-DD8DEFC56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2AE4"/>
    <w:pPr>
      <w:spacing w:after="200" w:line="276" w:lineRule="auto"/>
    </w:pPr>
    <w:rPr>
      <w:rFonts w:ascii="Times New Roman" w:eastAsia="SimSu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F62AE4"/>
    <w:rPr>
      <w:i/>
      <w:iCs/>
    </w:rPr>
  </w:style>
  <w:style w:type="paragraph" w:styleId="a4">
    <w:name w:val="List Paragraph"/>
    <w:basedOn w:val="a"/>
    <w:uiPriority w:val="34"/>
    <w:qFormat/>
    <w:rsid w:val="00F62AE4"/>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421</Words>
  <Characters>2401</Characters>
  <Application>Microsoft Office Word</Application>
  <DocSecurity>0</DocSecurity>
  <Lines>20</Lines>
  <Paragraphs>5</Paragraphs>
  <ScaleCrop>false</ScaleCrop>
  <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2026-02-09T12:23:00Z</dcterms:created>
  <dcterms:modified xsi:type="dcterms:W3CDTF">2026-02-09T12:23:00Z</dcterms:modified>
</cp:coreProperties>
</file>